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AD" w:rsidRDefault="00057766" w:rsidP="00057766">
      <w:pPr>
        <w:jc w:val="both"/>
      </w:pPr>
      <w:r>
        <w:t>Si pubblica, qui di seguito, la Relazione del Responsabile della Corruzione riferita all’annualità 2017, che a tutt’oggi, per un disguido di carattere tecnico che impedisce l’utilizzo della Sezione “Amministrazione Trasparente” precedentemente gestita con i servizi di Gazzetta Amministrativa, non risulta possibile inserire nell’apposito spazio nel sito istituzionale on-line</w:t>
      </w:r>
      <w:bookmarkStart w:id="0" w:name="_GoBack"/>
      <w:bookmarkEnd w:id="0"/>
      <w:r>
        <w:t>.</w:t>
      </w:r>
    </w:p>
    <w:p w:rsidR="00057766" w:rsidRDefault="00057766" w:rsidP="00057766">
      <w:pPr>
        <w:jc w:val="both"/>
      </w:pPr>
      <w:r>
        <w:t xml:space="preserve">Non appena ripristinato il servizio si procederà alla ripubblicazione della presente scheda ANAC - RPCT 2017 nell’apposita Sezione </w:t>
      </w:r>
      <w:r>
        <w:t>“</w:t>
      </w:r>
      <w:r w:rsidRPr="00057766">
        <w:rPr>
          <w:i/>
          <w:u w:val="single"/>
        </w:rPr>
        <w:t>Amministrazione Trasparente</w:t>
      </w:r>
      <w:r>
        <w:t>”</w:t>
      </w:r>
      <w:r>
        <w:t>, sotto-sezione “</w:t>
      </w:r>
      <w:r w:rsidRPr="00057766">
        <w:rPr>
          <w:u w:val="single"/>
        </w:rPr>
        <w:t>Altri contenuti – Corruzione</w:t>
      </w:r>
      <w:r>
        <w:t>”</w:t>
      </w:r>
    </w:p>
    <w:p w:rsidR="00057766" w:rsidRDefault="00057766">
      <w:r>
        <w:t xml:space="preserve"> </w:t>
      </w:r>
    </w:p>
    <w:sectPr w:rsidR="000577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6"/>
    <w:rsid w:val="00057766"/>
    <w:rsid w:val="00C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8247"/>
  <w15:chartTrackingRefBased/>
  <w15:docId w15:val="{9896EE19-C046-492F-B091-C1A2D04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Privato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Pc_acer003</dc:creator>
  <cp:keywords/>
  <dc:description/>
  <cp:lastModifiedBy>Pc_acer003</cp:lastModifiedBy>
  <cp:revision>1</cp:revision>
  <dcterms:created xsi:type="dcterms:W3CDTF">2018-02-02T11:01:00Z</dcterms:created>
  <dcterms:modified xsi:type="dcterms:W3CDTF">2018-02-02T11:09:00Z</dcterms:modified>
</cp:coreProperties>
</file>